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375" w:rsidRDefault="00BE7375" w:rsidP="00BE7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791545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автономное общеобразовательное учреждение</w:t>
      </w:r>
    </w:p>
    <w:p w:rsidR="00BE7375" w:rsidRDefault="00BE7375" w:rsidP="00BE7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«Средняя школа № 93 имени Г.Т. Побежимова»</w:t>
      </w:r>
    </w:p>
    <w:p w:rsidR="00BE7375" w:rsidRDefault="00BE7375" w:rsidP="00BE7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Свердловского района г. Красноярска</w:t>
      </w:r>
    </w:p>
    <w:p w:rsidR="00BE7375" w:rsidRDefault="00BE7375" w:rsidP="00BE7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660010, г. Красноярск, ул. Побежимова 46а, тел. 20-10-121</w:t>
      </w:r>
    </w:p>
    <w:p w:rsidR="00BE7375" w:rsidRDefault="00BE7375" w:rsidP="00BE73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ИНН 2464035670, БИК 040407001, КПП 246401001, рег. № ФСС № 240300673</w:t>
      </w:r>
    </w:p>
    <w:p w:rsidR="00BE7375" w:rsidRDefault="00BE7375" w:rsidP="00BE7375">
      <w:pPr>
        <w:spacing w:after="0"/>
        <w:ind w:left="120"/>
        <w:rPr>
          <w:lang w:val="ru-RU"/>
        </w:rPr>
      </w:pPr>
    </w:p>
    <w:p w:rsidR="00BE7375" w:rsidRDefault="00BE7375" w:rsidP="00BE7375">
      <w:pPr>
        <w:spacing w:after="0"/>
        <w:ind w:left="120"/>
        <w:rPr>
          <w:lang w:val="ru-RU"/>
        </w:rPr>
      </w:pPr>
    </w:p>
    <w:p w:rsidR="00BE7375" w:rsidRDefault="00BE7375" w:rsidP="00BE7375">
      <w:pPr>
        <w:spacing w:after="0"/>
        <w:ind w:left="120"/>
        <w:rPr>
          <w:lang w:val="ru-RU"/>
        </w:rPr>
      </w:pPr>
    </w:p>
    <w:p w:rsidR="00BE7375" w:rsidRDefault="00BE7375" w:rsidP="00BE737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7375" w:rsidTr="00BE7375">
        <w:tc>
          <w:tcPr>
            <w:tcW w:w="3114" w:type="dxa"/>
          </w:tcPr>
          <w:p w:rsidR="00BE7375" w:rsidRDefault="00BE737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BE7375" w:rsidRDefault="00BE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Школьным методическим объединением</w:t>
            </w:r>
          </w:p>
          <w:p w:rsidR="00BE7375" w:rsidRDefault="00BE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 1 от «29» августа 2023 г.</w:t>
            </w:r>
          </w:p>
          <w:p w:rsidR="00BE7375" w:rsidRDefault="00BE73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7375" w:rsidRDefault="00BE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ПРИНЯТО</w:t>
            </w:r>
          </w:p>
          <w:p w:rsidR="00BE7375" w:rsidRDefault="00BE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школы </w:t>
            </w:r>
          </w:p>
          <w:p w:rsidR="00BE7375" w:rsidRDefault="00BE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«30» августа 2023 г.</w:t>
            </w:r>
          </w:p>
          <w:p w:rsidR="00BE7375" w:rsidRDefault="00BE73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7375" w:rsidRDefault="00BE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BE7375" w:rsidRDefault="00BE73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 школы</w:t>
            </w:r>
          </w:p>
          <w:p w:rsidR="00BE7375" w:rsidRDefault="00BE73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7375" w:rsidRDefault="00BE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Чубченко</w:t>
            </w:r>
          </w:p>
          <w:p w:rsidR="00BE7375" w:rsidRDefault="00BE73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03-06-206/у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от «30» августа 2023 г.</w:t>
            </w:r>
          </w:p>
          <w:p w:rsidR="00BE7375" w:rsidRDefault="00BE73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842E7" w:rsidRDefault="00F842E7">
      <w:pPr>
        <w:spacing w:after="0"/>
        <w:ind w:left="120"/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842E7" w:rsidRDefault="00770E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540109)</w:t>
      </w:r>
    </w:p>
    <w:p w:rsidR="00F842E7" w:rsidRDefault="00F842E7">
      <w:pPr>
        <w:spacing w:after="0"/>
        <w:ind w:left="120"/>
        <w:jc w:val="center"/>
      </w:pPr>
    </w:p>
    <w:p w:rsidR="00F842E7" w:rsidRPr="00BE7375" w:rsidRDefault="00770E3C">
      <w:pPr>
        <w:spacing w:after="0" w:line="408" w:lineRule="auto"/>
        <w:ind w:left="120"/>
        <w:jc w:val="center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F842E7" w:rsidRPr="00BE7375" w:rsidRDefault="00770E3C">
      <w:pPr>
        <w:spacing w:after="0" w:line="408" w:lineRule="auto"/>
        <w:ind w:left="120"/>
        <w:jc w:val="center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F842E7">
      <w:pPr>
        <w:spacing w:after="0"/>
        <w:ind w:left="120"/>
        <w:jc w:val="center"/>
        <w:rPr>
          <w:lang w:val="ru-RU"/>
        </w:rPr>
      </w:pPr>
    </w:p>
    <w:p w:rsidR="00F842E7" w:rsidRPr="00BE7375" w:rsidRDefault="00BE7375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Красноярск 2023</w:t>
      </w:r>
      <w:bookmarkStart w:id="1" w:name="_GoBack"/>
      <w:bookmarkEnd w:id="1"/>
    </w:p>
    <w:p w:rsidR="00F842E7" w:rsidRPr="00BE7375" w:rsidRDefault="00F842E7">
      <w:pPr>
        <w:spacing w:after="0"/>
        <w:ind w:left="120"/>
        <w:rPr>
          <w:lang w:val="ru-RU"/>
        </w:rPr>
      </w:pPr>
    </w:p>
    <w:p w:rsidR="00F842E7" w:rsidRPr="00BE7375" w:rsidRDefault="00F842E7">
      <w:pPr>
        <w:rPr>
          <w:lang w:val="ru-RU"/>
        </w:rPr>
        <w:sectPr w:rsidR="00F842E7" w:rsidRPr="00BE7375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bookmarkStart w:id="2" w:name="block-3791550"/>
      <w:bookmarkEnd w:id="0"/>
      <w:r w:rsidRPr="00BE737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BE7375">
        <w:rPr>
          <w:rFonts w:ascii="Times New Roman" w:hAnsi="Times New Roman"/>
          <w:color w:val="000000"/>
          <w:sz w:val="28"/>
          <w:lang w:val="ru-RU"/>
        </w:rPr>
        <w:t>​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​​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F842E7" w:rsidRPr="00BE7375" w:rsidRDefault="00F842E7">
      <w:pPr>
        <w:rPr>
          <w:lang w:val="ru-RU"/>
        </w:rPr>
        <w:sectPr w:rsidR="00F842E7" w:rsidRPr="00BE7375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  <w:bookmarkStart w:id="3" w:name="block-3791551"/>
      <w:bookmarkEnd w:id="2"/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7375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E7375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E7375">
        <w:rPr>
          <w:rFonts w:ascii="Times New Roman" w:hAnsi="Times New Roman"/>
          <w:color w:val="000000"/>
          <w:sz w:val="28"/>
          <w:lang w:val="ru-RU"/>
        </w:rPr>
        <w:t>;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BE7375">
        <w:rPr>
          <w:rFonts w:ascii="Times New Roman" w:hAnsi="Times New Roman"/>
          <w:color w:val="000000"/>
          <w:sz w:val="28"/>
          <w:lang w:val="ru-RU"/>
        </w:rPr>
        <w:t>(-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BE7375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>: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BE7375">
        <w:rPr>
          <w:rFonts w:ascii="Times New Roman" w:hAnsi="Times New Roman"/>
          <w:color w:val="000000"/>
          <w:sz w:val="28"/>
          <w:lang w:val="ru-RU"/>
        </w:rPr>
        <w:t>-;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BE7375">
        <w:rPr>
          <w:rFonts w:ascii="Times New Roman" w:hAnsi="Times New Roman"/>
          <w:color w:val="000000"/>
          <w:sz w:val="28"/>
          <w:lang w:val="ru-RU"/>
        </w:rPr>
        <w:t>-;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BE7375">
        <w:rPr>
          <w:rFonts w:ascii="Times New Roman" w:hAnsi="Times New Roman"/>
          <w:color w:val="000000"/>
          <w:sz w:val="28"/>
          <w:lang w:val="ru-RU"/>
        </w:rPr>
        <w:t>-,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BE7375">
        <w:rPr>
          <w:rFonts w:ascii="Times New Roman" w:hAnsi="Times New Roman"/>
          <w:color w:val="000000"/>
          <w:sz w:val="28"/>
          <w:lang w:val="ru-RU"/>
        </w:rPr>
        <w:t>-;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BE7375">
        <w:rPr>
          <w:rFonts w:ascii="Times New Roman" w:hAnsi="Times New Roman"/>
          <w:color w:val="000000"/>
          <w:sz w:val="28"/>
          <w:lang w:val="ru-RU"/>
        </w:rPr>
        <w:t>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E7375">
        <w:rPr>
          <w:rFonts w:ascii="Times New Roman" w:hAnsi="Times New Roman"/>
          <w:color w:val="000000"/>
          <w:sz w:val="28"/>
          <w:lang w:val="ru-RU"/>
        </w:rPr>
        <w:t>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BE7375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BE7375">
        <w:rPr>
          <w:rFonts w:ascii="Times New Roman" w:hAnsi="Times New Roman"/>
          <w:color w:val="000000"/>
          <w:sz w:val="28"/>
          <w:lang w:val="ru-RU"/>
        </w:rPr>
        <w:t>-,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BE7375">
        <w:rPr>
          <w:rFonts w:ascii="Times New Roman" w:hAnsi="Times New Roman"/>
          <w:color w:val="000000"/>
          <w:sz w:val="28"/>
          <w:lang w:val="ru-RU"/>
        </w:rPr>
        <w:t>-,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BE7375">
        <w:rPr>
          <w:rFonts w:ascii="Times New Roman" w:hAnsi="Times New Roman"/>
          <w:color w:val="000000"/>
          <w:sz w:val="28"/>
          <w:lang w:val="ru-RU"/>
        </w:rPr>
        <w:t>-,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BE7375">
        <w:rPr>
          <w:rFonts w:ascii="Times New Roman" w:hAnsi="Times New Roman"/>
          <w:color w:val="000000"/>
          <w:sz w:val="28"/>
          <w:lang w:val="ru-RU"/>
        </w:rPr>
        <w:t>-,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BE7375">
        <w:rPr>
          <w:rFonts w:ascii="Times New Roman" w:hAnsi="Times New Roman"/>
          <w:color w:val="000000"/>
          <w:sz w:val="28"/>
          <w:lang w:val="ru-RU"/>
        </w:rPr>
        <w:t>-,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BE7375">
        <w:rPr>
          <w:rFonts w:ascii="Times New Roman" w:hAnsi="Times New Roman"/>
          <w:color w:val="000000"/>
          <w:sz w:val="28"/>
          <w:lang w:val="ru-RU"/>
        </w:rPr>
        <w:t>-,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BE7375">
        <w:rPr>
          <w:rFonts w:ascii="Times New Roman" w:hAnsi="Times New Roman"/>
          <w:color w:val="000000"/>
          <w:sz w:val="28"/>
          <w:lang w:val="ru-RU"/>
        </w:rPr>
        <w:t>-,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BE7375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E7375">
        <w:rPr>
          <w:rFonts w:ascii="Times New Roman" w:hAnsi="Times New Roman"/>
          <w:color w:val="000000"/>
          <w:sz w:val="28"/>
          <w:lang w:val="ru-RU"/>
        </w:rPr>
        <w:t>- 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7375">
        <w:rPr>
          <w:rFonts w:ascii="Times New Roman" w:hAnsi="Times New Roman"/>
          <w:color w:val="000000"/>
          <w:sz w:val="28"/>
          <w:lang w:val="ru-RU"/>
        </w:rPr>
        <w:t>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7375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7375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BE7375">
        <w:rPr>
          <w:rFonts w:ascii="Times New Roman" w:hAnsi="Times New Roman"/>
          <w:color w:val="000000"/>
          <w:sz w:val="28"/>
          <w:lang w:val="ru-RU"/>
        </w:rPr>
        <w:t>- 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BE7375">
        <w:rPr>
          <w:rFonts w:ascii="Times New Roman" w:hAnsi="Times New Roman"/>
          <w:color w:val="000000"/>
          <w:sz w:val="28"/>
          <w:lang w:val="ru-RU"/>
        </w:rPr>
        <w:t>-.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BE7375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BE7375">
        <w:rPr>
          <w:rFonts w:ascii="Times New Roman" w:hAnsi="Times New Roman"/>
          <w:color w:val="000000"/>
          <w:sz w:val="28"/>
          <w:lang w:val="ru-RU"/>
        </w:rPr>
        <w:t>- и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BE7375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7375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BE7375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BE7375">
        <w:rPr>
          <w:rFonts w:ascii="Times New Roman" w:hAnsi="Times New Roman"/>
          <w:color w:val="000000"/>
          <w:sz w:val="28"/>
          <w:lang w:val="ru-RU"/>
        </w:rPr>
        <w:t>(-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7375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BE7375">
        <w:rPr>
          <w:rFonts w:ascii="Times New Roman" w:hAnsi="Times New Roman"/>
          <w:color w:val="000000"/>
          <w:sz w:val="28"/>
          <w:lang w:val="ru-RU"/>
        </w:rPr>
        <w:t>,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BE7375">
        <w:rPr>
          <w:rFonts w:ascii="Times New Roman" w:hAnsi="Times New Roman"/>
          <w:color w:val="000000"/>
          <w:sz w:val="28"/>
          <w:lang w:val="ru-RU"/>
        </w:rPr>
        <w:t>,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BE7375">
        <w:rPr>
          <w:rFonts w:ascii="Times New Roman" w:hAnsi="Times New Roman"/>
          <w:color w:val="000000"/>
          <w:sz w:val="28"/>
          <w:lang w:val="ru-RU"/>
        </w:rPr>
        <w:t>,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BE7375">
        <w:rPr>
          <w:rFonts w:ascii="Times New Roman" w:hAnsi="Times New Roman"/>
          <w:color w:val="000000"/>
          <w:sz w:val="28"/>
          <w:lang w:val="ru-RU"/>
        </w:rPr>
        <w:t>,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BE7375">
        <w:rPr>
          <w:rFonts w:ascii="Times New Roman" w:hAnsi="Times New Roman"/>
          <w:color w:val="000000"/>
          <w:sz w:val="28"/>
          <w:lang w:val="ru-RU"/>
        </w:rPr>
        <w:t>,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BE7375">
        <w:rPr>
          <w:rFonts w:ascii="Times New Roman" w:hAnsi="Times New Roman"/>
          <w:color w:val="000000"/>
          <w:sz w:val="28"/>
          <w:lang w:val="ru-RU"/>
        </w:rPr>
        <w:t>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BE7375">
        <w:rPr>
          <w:rFonts w:ascii="Times New Roman" w:hAnsi="Times New Roman"/>
          <w:color w:val="000000"/>
          <w:sz w:val="28"/>
          <w:lang w:val="ru-RU"/>
        </w:rPr>
        <w:t>,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F842E7" w:rsidRPr="00BE7375" w:rsidRDefault="00F842E7">
      <w:pPr>
        <w:spacing w:after="0"/>
        <w:ind w:left="120"/>
        <w:rPr>
          <w:lang w:val="ru-RU"/>
        </w:rPr>
      </w:pPr>
    </w:p>
    <w:p w:rsidR="00F842E7" w:rsidRPr="00BE7375" w:rsidRDefault="00770E3C">
      <w:pPr>
        <w:spacing w:after="0"/>
        <w:ind w:left="120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842E7" w:rsidRPr="00BE7375" w:rsidRDefault="00F842E7">
      <w:pPr>
        <w:spacing w:after="0"/>
        <w:ind w:left="120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BE7375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BE7375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842E7" w:rsidRPr="00BE7375" w:rsidRDefault="00770E3C">
      <w:pPr>
        <w:spacing w:after="0"/>
        <w:ind w:left="120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842E7" w:rsidRPr="00BE7375" w:rsidRDefault="00F842E7">
      <w:pPr>
        <w:spacing w:after="0"/>
        <w:ind w:left="120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BE7375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​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F842E7">
      <w:pPr>
        <w:rPr>
          <w:lang w:val="ru-RU"/>
        </w:rPr>
        <w:sectPr w:rsidR="00F842E7" w:rsidRPr="00BE7375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  <w:bookmarkStart w:id="4" w:name="block-3791546"/>
      <w:bookmarkEnd w:id="3"/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​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/>
        <w:ind w:left="120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842E7" w:rsidRPr="00BE7375" w:rsidRDefault="00F842E7">
      <w:pPr>
        <w:spacing w:after="0"/>
        <w:ind w:left="120"/>
        <w:rPr>
          <w:lang w:val="ru-RU"/>
        </w:rPr>
      </w:pP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BE7375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BE7375">
        <w:rPr>
          <w:rFonts w:ascii="Times New Roman" w:hAnsi="Times New Roman"/>
          <w:color w:val="000000"/>
          <w:sz w:val="28"/>
          <w:lang w:val="ru-RU"/>
        </w:rPr>
        <w:t>: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/>
        <w:ind w:left="120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842E7" w:rsidRPr="00BE7375" w:rsidRDefault="00F842E7">
      <w:pPr>
        <w:spacing w:after="0"/>
        <w:ind w:left="120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BE7375">
        <w:rPr>
          <w:rFonts w:ascii="Times New Roman" w:hAnsi="Times New Roman"/>
          <w:color w:val="000000"/>
          <w:sz w:val="28"/>
          <w:lang w:val="ru-RU"/>
        </w:rPr>
        <w:t>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BE7375">
        <w:rPr>
          <w:rFonts w:ascii="Times New Roman" w:hAnsi="Times New Roman"/>
          <w:color w:val="000000"/>
          <w:sz w:val="28"/>
          <w:lang w:val="ru-RU"/>
        </w:rPr>
        <w:t>//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BE7375">
        <w:rPr>
          <w:rFonts w:ascii="Times New Roman" w:hAnsi="Times New Roman"/>
          <w:color w:val="000000"/>
          <w:sz w:val="28"/>
          <w:lang w:val="ru-RU"/>
        </w:rPr>
        <w:t>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BE7375">
        <w:rPr>
          <w:rFonts w:ascii="Times New Roman" w:hAnsi="Times New Roman"/>
          <w:color w:val="000000"/>
          <w:sz w:val="28"/>
          <w:lang w:val="ru-RU"/>
        </w:rPr>
        <w:t>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BE7375">
        <w:rPr>
          <w:rFonts w:ascii="Times New Roman" w:hAnsi="Times New Roman"/>
          <w:color w:val="000000"/>
          <w:sz w:val="28"/>
          <w:lang w:val="ru-RU"/>
        </w:rPr>
        <w:t>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BE7375">
        <w:rPr>
          <w:rFonts w:ascii="Times New Roman" w:hAnsi="Times New Roman"/>
          <w:color w:val="000000"/>
          <w:sz w:val="28"/>
          <w:lang w:val="ru-RU"/>
        </w:rPr>
        <w:t>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BE7375">
        <w:rPr>
          <w:rFonts w:ascii="Times New Roman" w:hAnsi="Times New Roman"/>
          <w:color w:val="000000"/>
          <w:sz w:val="28"/>
          <w:lang w:val="ru-RU"/>
        </w:rPr>
        <w:t>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BE7375">
        <w:rPr>
          <w:rFonts w:ascii="Times New Roman" w:hAnsi="Times New Roman"/>
          <w:color w:val="000000"/>
          <w:sz w:val="28"/>
          <w:lang w:val="ru-RU"/>
        </w:rPr>
        <w:t>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BE7375">
        <w:rPr>
          <w:rFonts w:ascii="Times New Roman" w:hAnsi="Times New Roman"/>
          <w:color w:val="000000"/>
          <w:sz w:val="28"/>
          <w:lang w:val="ru-RU"/>
        </w:rPr>
        <w:t>–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BE7375">
        <w:rPr>
          <w:rFonts w:ascii="Times New Roman" w:hAnsi="Times New Roman"/>
          <w:color w:val="000000"/>
          <w:sz w:val="28"/>
          <w:lang w:val="ru-RU"/>
        </w:rPr>
        <w:t>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E7375">
        <w:rPr>
          <w:rFonts w:ascii="Times New Roman" w:hAnsi="Times New Roman"/>
          <w:color w:val="000000"/>
          <w:sz w:val="28"/>
          <w:lang w:val="ru-RU"/>
        </w:rPr>
        <w:t>– -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BE7375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F842E7" w:rsidRPr="00BE7375" w:rsidRDefault="00770E3C">
      <w:pPr>
        <w:spacing w:after="0"/>
        <w:ind w:left="120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842E7" w:rsidRPr="00BE7375" w:rsidRDefault="00F842E7">
      <w:pPr>
        <w:spacing w:after="0"/>
        <w:ind w:left="120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Pr="00BE7375" w:rsidRDefault="00770E3C">
      <w:pPr>
        <w:spacing w:after="0" w:line="264" w:lineRule="auto"/>
        <w:ind w:left="120"/>
        <w:jc w:val="both"/>
        <w:rPr>
          <w:lang w:val="ru-RU"/>
        </w:rPr>
      </w:pPr>
      <w:r w:rsidRPr="00BE7375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Pr="00BE7375" w:rsidRDefault="00770E3C">
      <w:pPr>
        <w:spacing w:after="0" w:line="264" w:lineRule="auto"/>
        <w:ind w:firstLine="600"/>
        <w:jc w:val="both"/>
        <w:rPr>
          <w:lang w:val="ru-RU"/>
        </w:rPr>
      </w:pPr>
      <w:r w:rsidRPr="00BE7375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BE7375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BE7375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BE7375">
        <w:rPr>
          <w:rFonts w:ascii="Times New Roman" w:hAnsi="Times New Roman"/>
          <w:color w:val="000000"/>
          <w:sz w:val="28"/>
          <w:lang w:val="ru-RU"/>
        </w:rPr>
        <w:t>.</w:t>
      </w:r>
    </w:p>
    <w:p w:rsidR="00F842E7" w:rsidRPr="00BE7375" w:rsidRDefault="00F842E7">
      <w:pPr>
        <w:spacing w:after="0" w:line="264" w:lineRule="auto"/>
        <w:ind w:left="120"/>
        <w:jc w:val="both"/>
        <w:rPr>
          <w:lang w:val="ru-RU"/>
        </w:rPr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словообразования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слитного и дефисного написания </w:t>
      </w:r>
      <w:r>
        <w:rPr>
          <w:rFonts w:ascii="Times New Roman" w:hAnsi="Times New Roman"/>
          <w:b/>
          <w:color w:val="000000"/>
          <w:sz w:val="28"/>
        </w:rPr>
        <w:t>пол-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полу-</w:t>
      </w:r>
      <w:r>
        <w:rPr>
          <w:rFonts w:ascii="Times New Roman" w:hAnsi="Times New Roman"/>
          <w:color w:val="000000"/>
          <w:sz w:val="28"/>
        </w:rPr>
        <w:t xml:space="preserve"> со словами.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именах прилагательных, суффиксов </w:t>
      </w:r>
      <w:r>
        <w:rPr>
          <w:rFonts w:ascii="Times New Roman" w:hAnsi="Times New Roman"/>
          <w:b/>
          <w:color w:val="000000"/>
          <w:sz w:val="28"/>
        </w:rPr>
        <w:t>-к-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-ск-</w:t>
      </w:r>
      <w:r>
        <w:rPr>
          <w:rFonts w:ascii="Times New Roman" w:hAnsi="Times New Roman"/>
          <w:color w:val="000000"/>
          <w:sz w:val="28"/>
        </w:rPr>
        <w:t xml:space="preserve"> имён прилагательных, сложных имён прилагательных.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ни</w:t>
      </w:r>
      <w:r>
        <w:rPr>
          <w:rFonts w:ascii="Times New Roman" w:hAnsi="Times New Roman"/>
          <w:color w:val="000000"/>
          <w:sz w:val="28"/>
        </w:rPr>
        <w:t>, слитного, раздельного и дефисного написания местоимений.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 xml:space="preserve"> в формах глагола повелительного наклонения.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языке как развивающемся явлении.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взаимосвязь языка, культуры и истории народа (приводить примеры).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Язык и речь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диалога: диалог – запрос информации, диалог – сообщение информации.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прослушанный или прочитанный текст объёмом не менее 120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>
        <w:rPr>
          <w:rFonts w:ascii="Times New Roman" w:hAnsi="Times New Roman"/>
          <w:color w:val="000000"/>
          <w:sz w:val="28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лексические и грамматические средства связи предложений и частей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нормами построения текстов публицистического стиля.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>
        <w:rPr>
          <w:rFonts w:ascii="Times New Roman" w:hAnsi="Times New Roman"/>
          <w:color w:val="000000"/>
          <w:sz w:val="28"/>
        </w:rPr>
        <w:lastRenderedPageBreak/>
        <w:t>фразеологии при выполнении языкового анализа различных видов и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грамматические словари и справочники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Причастие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причастий, применять это умение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словосочетания с причастием в роли зависимого слова, конструировать причастные обороты.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причастия в речи, различать созвучные причастия и имена прилагательные (</w:t>
      </w:r>
      <w:r>
        <w:rPr>
          <w:rFonts w:ascii="Times New Roman" w:hAnsi="Times New Roman"/>
          <w:b/>
          <w:color w:val="000000"/>
          <w:sz w:val="28"/>
        </w:rPr>
        <w:t>висящий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висячий,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горящий</w:t>
      </w:r>
      <w:r>
        <w:rPr>
          <w:rFonts w:ascii="Times New Roman" w:hAnsi="Times New Roman"/>
          <w:color w:val="000000"/>
          <w:sz w:val="28"/>
        </w:rPr>
        <w:t xml:space="preserve"> — </w:t>
      </w:r>
      <w:r>
        <w:rPr>
          <w:rFonts w:ascii="Times New Roman" w:hAnsi="Times New Roman"/>
          <w:b/>
          <w:color w:val="000000"/>
          <w:sz w:val="28"/>
        </w:rPr>
        <w:t>горячий</w:t>
      </w:r>
      <w:r>
        <w:rPr>
          <w:rFonts w:ascii="Times New Roman" w:hAnsi="Times New Roman"/>
          <w:color w:val="000000"/>
          <w:sz w:val="28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>
        <w:rPr>
          <w:rFonts w:ascii="Times New Roman" w:hAnsi="Times New Roman"/>
          <w:b/>
          <w:color w:val="000000"/>
          <w:sz w:val="28"/>
        </w:rPr>
        <w:t>н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причастиях и отглагольных именах прилагательных, написания гласной перед суффиксом -</w:t>
      </w:r>
      <w:r>
        <w:rPr>
          <w:rFonts w:ascii="Times New Roman" w:hAnsi="Times New Roman"/>
          <w:b/>
          <w:color w:val="000000"/>
          <w:sz w:val="28"/>
        </w:rPr>
        <w:t>вш</w:t>
      </w:r>
      <w:r>
        <w:rPr>
          <w:rFonts w:ascii="Times New Roman" w:hAnsi="Times New Roman"/>
          <w:color w:val="000000"/>
          <w:sz w:val="28"/>
        </w:rPr>
        <w:t>- действительных причастий прошедшего времени, перед суффиксом -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- страдательных причастий прошедшего времени,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причастиями.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причастным оборотом.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Деепричастие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деепричастия совершенного и несовершенного вида.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деепричастный оборот, определять роль деепричастия в предложении.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деепричастия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ставить ударение в деепричастиях.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написания гласных в суффиксах деепричастий,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деепричастиями.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строить предложения с одиночными деепричастиями и деепричастными оборотами.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Наречие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слитного, раздельного и дефисного написания наречий; написания </w:t>
      </w:r>
      <w:r>
        <w:rPr>
          <w:rFonts w:ascii="Times New Roman" w:hAnsi="Times New Roman"/>
          <w:b/>
          <w:color w:val="000000"/>
          <w:sz w:val="28"/>
        </w:rPr>
        <w:t xml:space="preserve">н </w:t>
      </w:r>
      <w:r>
        <w:rPr>
          <w:rFonts w:ascii="Times New Roman" w:hAnsi="Times New Roman"/>
          <w:color w:val="000000"/>
          <w:sz w:val="28"/>
        </w:rPr>
        <w:t xml:space="preserve">и </w:t>
      </w:r>
      <w:r>
        <w:rPr>
          <w:rFonts w:ascii="Times New Roman" w:hAnsi="Times New Roman"/>
          <w:b/>
          <w:color w:val="000000"/>
          <w:sz w:val="28"/>
        </w:rPr>
        <w:t>нн</w:t>
      </w:r>
      <w:r>
        <w:rPr>
          <w:rFonts w:ascii="Times New Roman" w:hAnsi="Times New Roman"/>
          <w:color w:val="000000"/>
          <w:sz w:val="28"/>
        </w:rPr>
        <w:t xml:space="preserve"> в наречиях на </w:t>
      </w:r>
      <w:r>
        <w:rPr>
          <w:rFonts w:ascii="Times New Roman" w:hAnsi="Times New Roman"/>
          <w:b/>
          <w:color w:val="000000"/>
          <w:sz w:val="28"/>
        </w:rPr>
        <w:t>-о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-е</w:t>
      </w:r>
      <w:r>
        <w:rPr>
          <w:rFonts w:ascii="Times New Roman" w:hAnsi="Times New Roman"/>
          <w:color w:val="000000"/>
          <w:sz w:val="28"/>
        </w:rPr>
        <w:t xml:space="preserve">; написания суффиксов </w:t>
      </w:r>
      <w:r>
        <w:rPr>
          <w:rFonts w:ascii="Times New Roman" w:hAnsi="Times New Roman"/>
          <w:b/>
          <w:color w:val="000000"/>
          <w:sz w:val="28"/>
        </w:rPr>
        <w:t xml:space="preserve">-а 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b/>
          <w:color w:val="000000"/>
          <w:sz w:val="28"/>
        </w:rPr>
        <w:t xml:space="preserve"> -о</w:t>
      </w:r>
      <w:r>
        <w:rPr>
          <w:rFonts w:ascii="Times New Roman" w:hAnsi="Times New Roman"/>
          <w:color w:val="000000"/>
          <w:sz w:val="28"/>
        </w:rPr>
        <w:t xml:space="preserve"> наречий с приставками </w:t>
      </w:r>
      <w:r>
        <w:rPr>
          <w:rFonts w:ascii="Times New Roman" w:hAnsi="Times New Roman"/>
          <w:b/>
          <w:color w:val="000000"/>
          <w:sz w:val="28"/>
        </w:rPr>
        <w:t>из-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до-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на-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за-</w:t>
      </w:r>
      <w:r>
        <w:rPr>
          <w:rFonts w:ascii="Times New Roman" w:hAnsi="Times New Roman"/>
          <w:color w:val="000000"/>
          <w:sz w:val="28"/>
        </w:rPr>
        <w:t xml:space="preserve">; употребления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>на конце наречий после шипящих; написания суффиксов наречий -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и -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шипящих; написания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в приставках </w:t>
      </w:r>
      <w:r>
        <w:rPr>
          <w:rFonts w:ascii="Times New Roman" w:hAnsi="Times New Roman"/>
          <w:b/>
          <w:color w:val="000000"/>
          <w:sz w:val="28"/>
        </w:rPr>
        <w:t>не-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 xml:space="preserve">ни- </w:t>
      </w:r>
      <w:r>
        <w:rPr>
          <w:rFonts w:ascii="Times New Roman" w:hAnsi="Times New Roman"/>
          <w:color w:val="000000"/>
          <w:sz w:val="28"/>
        </w:rPr>
        <w:t xml:space="preserve">наречий;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 xml:space="preserve">не </w:t>
      </w:r>
      <w:r>
        <w:rPr>
          <w:rFonts w:ascii="Times New Roman" w:hAnsi="Times New Roman"/>
          <w:color w:val="000000"/>
          <w:sz w:val="28"/>
        </w:rPr>
        <w:t>с наречиями.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Слова категории состояния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Служебные части речи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общую характеристику служебных частей речи, объяснять их отличия от самостоятельных частей речи.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Предлог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нормы употребления имён существительных и местоимений с предлогами, предлогов </w:t>
      </w:r>
      <w:r>
        <w:rPr>
          <w:rFonts w:ascii="Times New Roman" w:hAnsi="Times New Roman"/>
          <w:b/>
          <w:color w:val="000000"/>
          <w:sz w:val="28"/>
        </w:rPr>
        <w:t>из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в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 в составе словосочетаний, правила правописания производных предлогов.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Союз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союзов, применять это умение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Частица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частиц, применять это умение в речевой практике.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Междометия и звукоподражательные слова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междометий, применять это умение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пунктуационные правила оформления предложений с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грамматические омонимы.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русском языке как одном из славянских языков.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140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синтаксисе как разделе лингвистики.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словосочетание и предложение как единицы синтаксиса.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функции знаков препинания.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Словосочетание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словосочетаний.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>
        <w:rPr>
          <w:rFonts w:ascii="Times New Roman" w:hAnsi="Times New Roman"/>
          <w:color w:val="000000"/>
          <w:sz w:val="28"/>
        </w:rPr>
        <w:lastRenderedPageBreak/>
        <w:t xml:space="preserve">сложносокращёнными словами, словами </w:t>
      </w:r>
      <w:r>
        <w:rPr>
          <w:rFonts w:ascii="Times New Roman" w:hAnsi="Times New Roman"/>
          <w:b/>
          <w:color w:val="000000"/>
          <w:sz w:val="28"/>
        </w:rPr>
        <w:t>большинство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меньшинство</w:t>
      </w:r>
      <w:r>
        <w:rPr>
          <w:rFonts w:ascii="Times New Roman" w:hAnsi="Times New Roman"/>
          <w:color w:val="000000"/>
          <w:sz w:val="28"/>
        </w:rPr>
        <w:t>, количественными сочетаниями. Применять нормы постановки тире между подлежащим и сказуемым.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нет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нормы построения предложений с однородными членами, связанными двойными союзами </w:t>
      </w:r>
      <w:r>
        <w:rPr>
          <w:rFonts w:ascii="Times New Roman" w:hAnsi="Times New Roman"/>
          <w:b/>
          <w:color w:val="000000"/>
          <w:sz w:val="28"/>
        </w:rPr>
        <w:t>не только… но 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как… так и</w:t>
      </w:r>
      <w:r>
        <w:rPr>
          <w:rFonts w:ascii="Times New Roman" w:hAnsi="Times New Roman"/>
          <w:color w:val="000000"/>
          <w:sz w:val="28"/>
        </w:rPr>
        <w:t>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>
        <w:rPr>
          <w:rFonts w:ascii="Times New Roman" w:hAnsi="Times New Roman"/>
          <w:b/>
          <w:color w:val="000000"/>
          <w:sz w:val="28"/>
        </w:rPr>
        <w:t>и... и, или... или, либo... либo, ни... ни, тo... тo</w:t>
      </w:r>
      <w:r>
        <w:rPr>
          <w:rFonts w:ascii="Times New Roman" w:hAnsi="Times New Roman"/>
          <w:color w:val="000000"/>
          <w:sz w:val="28"/>
        </w:rPr>
        <w:t>); правила постановки знаков препинания в предложениях с обобщающим словом при однородных членах.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предложения, конструкции с чужой речью (в рамках изученного).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150 слов.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Текст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текста к функционально-смысловому типу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по заголовку, ключевым словам, зачину или концовке.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отличительные признаки текстов разных жанров.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>
        <w:rPr>
          <w:rFonts w:ascii="Times New Roman" w:hAnsi="Times New Roman"/>
          <w:color w:val="000000"/>
          <w:sz w:val="28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тезисы, конспект, писать рецензию, реферат.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Cинтаксис. Культура речи. Пунктуация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Сложносочинённое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основные средства синтаксической связи между частями сложного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сложносочинённых предложений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сложносочинённого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сложносочинённых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сложносочинённых предложениях.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Сложноподчинённое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подчинительные союзы и союзные слова.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однородное, неоднородное и последовательное подчинение придаточных частей.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сложноподчинённого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сложноподчинённых предложений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сложноподчинённых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нормы построения сложноподчинённых предложений и правила постановки знаков препинания в них.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Бессоюзное сложное предложение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грамматические нормы построения бессоюзного сложного предложения.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употребления бессоюзных сложных предложений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синтаксический и пунктуационный анализ бессоюзных сложных предложений.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Сложные предложения с разными видами союзной и бессоюзной связи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типы сложных предложений с разными видами связи.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сложных предложений с разными видами связи.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Употреблять сложные предложения с разными видами связи в речи.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постановки знаков препинания в сложных предложениях с разными видами связи.</w:t>
      </w:r>
    </w:p>
    <w:p w:rsidR="00F842E7" w:rsidRDefault="00F842E7">
      <w:pPr>
        <w:spacing w:after="0" w:line="264" w:lineRule="auto"/>
        <w:ind w:left="120"/>
        <w:jc w:val="both"/>
      </w:pPr>
    </w:p>
    <w:p w:rsidR="00F842E7" w:rsidRDefault="00770E3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Прямая и косвенная речь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прямую и косвенную речь; выявлять синонимию предложений с прямой и косвенной речью.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цитировать и применять разные способы включения цитат в высказывание.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основные нормы построения предложений с прямой и косвенной речью, при цитировании.</w:t>
      </w:r>
    </w:p>
    <w:p w:rsidR="00F842E7" w:rsidRDefault="00770E3C">
      <w:pPr>
        <w:spacing w:after="0" w:line="264" w:lineRule="auto"/>
        <w:ind w:firstLine="600"/>
        <w:jc w:val="both"/>
      </w:pPr>
      <w:r>
        <w:rPr>
          <w:rFonts w:ascii="Calibri" w:hAnsi="Calibri"/>
          <w:color w:val="000000"/>
          <w:sz w:val="28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5" w:name="block-37915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Официально-деловой стиль. Жанры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https://m.edsoo.ru/7f414452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F84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Морфология. Культура речи. Орфорграфия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https://m.edsoo.ru/7f4159f6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 и его признаки. Виды словосочетаний по морфологическим свойствам главного слова. 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его основные признаки. 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https://m.edsoo.ru/7f417922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F84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письменная, монологическая и диалогическая (повторение). 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признаки (обобщение). Функционально-смысловые типы речи (обобщение). 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Синтаксис. Культура речи. Пунктуация</w:t>
            </w:r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6" w:name="block-379154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https://m.edsoo.ru/fa251ffa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https://m.edsoo.ru/fa252126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https://m.edsoo.ru/fa252252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https://m.edsoo.ru/fa2523b0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https://m.edsoo.ru/fa252522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https://m.edsoo.ru/fa2526f8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https://m.edsoo.ru/fa25286a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https://m.edsoo.ru/fa252ea0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https://m.edsoo.ru/fa252b4e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https://m.edsoo.ru/fa253350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https://m.edsoo.ru/fa2534cc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https://m.edsoo.ru/fa25362a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https://m.edsoo.ru/fa253a30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Повествование как тип речи. Рассказ.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https://m.edsoo.ru/fa253bac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https://m.edsoo.ru/fa254002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https://m.edsoo.ru/fa25491c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https://m.edsoo.ru/fa256ed8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 и обозначающие их буквы. 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https://m.edsoo.ru/fa254ad4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слова. 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https://m.edsoo.ru/fa254d36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https://m.edsoo.ru/fa254ebc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https://m.edsoo.ru/fa25674e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https://m.edsoo.ru/fa256898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https://m.edsoo.ru/fa2569ce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https://m.edsoo.ru/fa256afa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https://m.edsoo.ru/fa256c26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https://m.edsoo.ru/fa256d5c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https://m.edsoo.ru/fa257130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https://m.edsoo.ru/fa257464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https://m.edsoo.ru/fa2575f4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https://m.edsoo.ru/fa25772a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https://m.edsoo.ru/fa2578ba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https://m.edsoo.ru/fa2553d0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https://m.edsoo.ru/fa2554fc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https://m.edsoo.ru/fa25568c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https://m.edsoo.ru/fa2558ee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https://m.edsoo.ru/fa255b5a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https://m.edsoo.ru/fa255ce0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https://m.edsoo.ru/fa255e16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https://m.edsoo.ru/fa25632a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https://m.edsoo.ru/fa2565a0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https://m.edsoo.ru/fa25e5de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https://m.edsoo.ru/fa25e778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https://m.edsoo.ru/fa25ea52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https://m.edsoo.ru/fa25ebce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https://m.edsoo.ru/fa25eda4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https://m.edsoo.ru/fa25ef0c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https://m.edsoo.ru/fa25f402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https://m.edsoo.ru/fa25f57e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https://m.edsoo.ru/fa25f6e6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https://m.edsoo.ru/fa25fb78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https://m.edsoo.ru/fa25fce0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https://m.edsoo.ru/fa25ffb0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https://m.edsoo.ru/fa25fe52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https://m.edsoo.ru/fa260190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https://m.edsoo.ru/fa2605c8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https://m.edsoo.ru/fa260744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https://m.edsoo.ru/fa2608a2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связью и союзами и, но, а, однако, зато, да.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https://m.edsoo.ru/fa260a8c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https://m.edsoo.ru/fa260c12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https://m.edsoo.ru/fa260d5c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https://m.edsoo.ru/fa260e88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https://m.edsoo.ru/fa257a04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https://m.edsoo.ru/fa257b30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https://m.edsoo.ru/fa25803a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https://m.edsoo.ru/fa2583d2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https://m.edsoo.ru/fa25829c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https://m.edsoo.ru/fa258580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https://m.edsoo.ru/fa2586b6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https://m.edsoo.ru/fa2587e2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https://m.edsoo.ru/fa258bde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https://m.edsoo.ru/fa258d28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https://m.edsoo.ru/fa258fe4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https://m.edsoo.ru/fa25939a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https://m.edsoo.ru/fa259246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https://m.edsoo.ru/fa259110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https://m.edsoo.ru/fa2595ca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https://m.edsoo.ru/fa2598a4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https://m.edsoo.ru/fa25976e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https://m.edsoo.ru/fa2599d0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https://m.edsoo.ru/fa259afc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https://m.edsoo.ru/fa259c1e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https://m.edsoo.ru/fa25a114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https://m.edsoo.ru/fa25abe6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https://m.edsoo.ru/fa25a27c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https://m.edsoo.ru/fa25a5ce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https://m.edsoo.ru/fa25b1b8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https://m.edsoo.ru/fa25ad6c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https://m.edsoo.ru/fa25aede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https://m.edsoo.ru/fa25b046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https://m.edsoo.ru/fa25b398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https://m.edsoo.ru/fa25b514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речи. Роль глагола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https://m.edsoo.ru/fa25b7ee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https://m.edsoo.ru/fa25b960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https://m.edsoo.ru/fa25bb9a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https://m.edsoo.ru/fa25c1ee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https://m.edsoo.ru/fa25c98c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https://m.edsoo.ru/fa25cb58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https://m.edsoo.ru/fa25ccd4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глаголов.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https://m.edsoo.ru/fa25ce32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https://m.edsoo.ru/fa25d44a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https://m.edsoo.ru/fa25d116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https://m.edsoo.ru/fa25e0ca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https://m.edsoo.ru/fa25d90e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https://m.edsoo.ru/fa25db02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https://m.edsoo.ru/fa25dc74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https://m.edsoo.ru/fa25e430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https://m.edsoo.ru/fa261608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https://m.edsoo.ru/fa2610f4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https://m.edsoo.ru/fa261284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https://m.edsoo.ru/fa2614e6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https://m.edsoo.ru/fa261734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https://m.edsoo.ru/fa2618c4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https://m.edsoo.ru/fa2619f0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https://m.edsoo.ru/fa261b12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https://m.edsoo.ru/fa261c34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https://m.edsoo.ru/fa261dc4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https://m.edsoo.ru/fa261ef0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https://m.edsoo.ru/fa262030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https://m.edsoo.ru/fa26215c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https://m.edsoo.ru/fa262288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речи. Монолог и диалог. 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https://m.edsoo.ru/fa2623f0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https://m.edsoo.ru/fa26251c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https://m.edsoo.ru/fa26263e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https://m.edsoo.ru/fa2627a6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https://m.edsoo.ru/fa262990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https://m.edsoo.ru/fa262af8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https://m.edsoo.ru/fa26341c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https://m.edsoo.ru/fa263584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https://m.edsoo.ru/fa263868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https://m.edsoo.ru/fa2639da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https://m.edsoo.ru/fa264006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https://m.edsoo.ru/fa263d22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https://m.edsoo.ru/fa26506e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https://m.edsoo.ru/fa264f06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https://m.edsoo.ru/fa2651cc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https://m.edsoo.ru/fa26565e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https://m.edsoo.ru/fa26538e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https://m.edsoo.ru/fa2657c6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Словарная статья. Требования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https://m.edsoo.ru/fa26599c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https://m.edsoo.ru/fa2679c2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https://m.edsoo.ru/fa2682d2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https://m.edsoo.ru/fa268480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https://m.edsoo.ru/fa266108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https://m.edsoo.ru/fa2662f2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её активного и пассивного словоупотребления. 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https://m.edsoo.ru/fa26645a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https://m.edsoo.ru/fa2668c4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https://m.edsoo.ru/fa2671e8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https://m.edsoo.ru/fa2674d6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https://m.edsoo.ru/fa2676ca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https://m.edsoo.ru/fa267850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https://m.edsoo.ru/fa267b34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https://m.edsoo.ru/fa267ca6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https://m.edsoo.ru/fa26461e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https://m.edsoo.ru/fa2687c8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https://m.edsoo.ru/fa268944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https://m.edsoo.ru/fa2695d8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https://m.edsoo.ru/fa26984e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https://m.edsoo.ru/fa269a38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https://m.edsoo.ru/fa269d1c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https://m.edsoo.ru/fa26a03c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https://m.edsoo.ru/fa26a320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https://m.edsoo.ru/fa26a4e2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https://m.edsoo.ru/fa26a9ba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https://m.edsoo.ru/fa26ac4e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https://m.edsoo.ru/fa26adde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https://m.edsoo.ru/fa26af46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https://m.edsoo.ru/fa26b284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https://m.edsoo.ru/fa26b3f6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https://m.edsoo.ru/fa26b568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https://m.edsoo.ru/fa26ba04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https://m.edsoo.ru/fa26416e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https://m.edsoo.ru/fa26bb80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https://m.edsoo.ru/fa26bf2c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https://m.edsoo.ru/fa26c0b2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https://m.edsoo.ru/fa26c2e2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https://m.edsoo.ru/fa26c4ea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https://m.edsoo.ru/fa26c68e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https://m.edsoo.ru/fa26c83c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https://m.edsoo.ru/fa26cb7a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https://m.edsoo.ru/fa26cce2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именах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https://m.edsoo.ru/fa26ce4a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https://m.edsoo.ru/fa26cfbc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-к- и -ск- имен прилагательных.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 имён прилагательных.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https://m.edsoo.ru/fa26d1f6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https://m.edsoo.ru/fa26d336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прилагательное».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https://m.edsoo.ru/fa26d5e8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https://m.edsoo.ru/fa26d70a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https://m.edsoo.ru/fa26d854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https://m.edsoo.ru/fa26d994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https://m.edsoo.ru/fa26dac0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https://m.edsoo.ru/fa26dd40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https://m.edsoo.ru/fa26dfa2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https://m.edsoo.ru/fa26e0ce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https://m.edsoo.ru/fa26e25e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https://m.edsoo.ru/fa26e4c0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https://m.edsoo.ru/fa26e5f6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https://m.edsoo.ru/fa26e7ea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https://m.edsoo.ru/fa26ea7e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https://m.edsoo.ru/fa26ebbe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https://m.edsoo.ru/fa26edda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https://m.edsoo.ru/fa26f03c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https://m.edsoo.ru/fa26f65e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по теме «Имя числительное».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https://m.edsoo.ru/fa26f780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https://m.edsoo.ru/fa26f91a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https://m.edsoo.ru/fa26fa46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https://m.edsoo.ru/fa26fc94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https://m.edsoo.ru/fa26ff46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https://m.edsoo.ru/fa270072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https://m.edsoo.ru/fa27019e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https://m.edsoo.ru/fa27032e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https://m.edsoo.ru/fa270464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https://m.edsoo.ru/fa27082e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https://m.edsoo.ru/fa2709dc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https://m.edsoo.ru/fa270b44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https://m.edsoo.ru/fa270e1e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https://m.edsoo.ru/fa270f86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https://m.edsoo.ru/fa271166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 (обобщение изученного в 5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https://m.edsoo.ru/fa2712ce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https://m.edsoo.ru/fa271436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https://m.edsoo.ru/fa2715a8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https://m.edsoo.ru/fa271774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https://m.edsoo.ru/fa271d14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https://m.edsoo.ru/fa271ec2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https://m.edsoo.ru/fa272020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https://m.edsoo.ru/fa272354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https://m.edsoo.ru/fa272548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https://m.edsoo.ru/fa2726d8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https://m.edsoo.ru/fa2728b8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https://m.edsoo.ru/fa272ba6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https://m.edsoo.ru/fa272d0e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https://m.edsoo.ru/fa27365a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https://m.edsoo.ru/fa273312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https://m.edsoo.ru/fa2734f2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https://m.edsoo.ru/fa272ec6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https://m.edsoo.ru/fa273f6a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Видо-временная соотнесенность глагольных форм в тексте.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https://m.edsoo.ru/fa2740c8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https://m.edsoo.ru/fa27423a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https://m.edsoo.ru/fa264a56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https://m.edsoo.ru/fa2748b6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https://m.edsoo.ru/fa274a5a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изученными орфограммами (обобщение изученного в 6 классе).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https://m.edsoo.ru/fa2753d8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https://m.edsoo.ru/fa275086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https://m.edsoo.ru/fa27525c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https://m.edsoo.ru/fa275540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 за курс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https://m.edsoo.ru/fa2758c4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https://m.edsoo.ru/fa275a2c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https://m.edsoo.ru/fa275e00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https://m.edsoo.ru/fa2760da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https://m.edsoo.ru/fa27640e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https://m.edsoo.ru/fa27659e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84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84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842E7" w:rsidRDefault="00F84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842E7" w:rsidRDefault="00F842E7"/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https://m.edsoo.ru/fbaaa476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«Прямая и косвенная 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842E7" w:rsidRDefault="00F84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F84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842E7" w:rsidRDefault="00770E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842E7" w:rsidRDefault="00F842E7"/>
        </w:tc>
      </w:tr>
    </w:tbl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F842E7">
      <w:pPr>
        <w:sectPr w:rsidR="00F84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842E7" w:rsidRDefault="00770E3C">
      <w:pPr>
        <w:spacing w:after="0"/>
        <w:ind w:left="120"/>
      </w:pPr>
      <w:bookmarkStart w:id="7" w:name="block-379154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842E7" w:rsidRDefault="00770E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842E7" w:rsidRDefault="00F842E7">
      <w:pPr>
        <w:spacing w:after="0"/>
        <w:ind w:left="120"/>
      </w:pP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842E7" w:rsidRDefault="00770E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842E7" w:rsidRDefault="00F842E7">
      <w:pPr>
        <w:sectPr w:rsidR="00F842E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70E3C" w:rsidRDefault="00770E3C"/>
    <w:sectPr w:rsidR="00770E3C" w:rsidSect="00F842E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842E7"/>
    <w:rsid w:val="0011785F"/>
    <w:rsid w:val="00770E3C"/>
    <w:rsid w:val="00BE7375"/>
    <w:rsid w:val="00F8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C5E63"/>
  <w15:docId w15:val="{8A2A12D0-68C2-46A4-92F6-542CB27D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842E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842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32340</Words>
  <Characters>184341</Characters>
  <Application>Microsoft Office Word</Application>
  <DocSecurity>0</DocSecurity>
  <Lines>1536</Lines>
  <Paragraphs>432</Paragraphs>
  <ScaleCrop>false</ScaleCrop>
  <Company/>
  <LinksUpToDate>false</LinksUpToDate>
  <CharactersWithSpaces>216249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2023-08-18T14:01:00Z</dcterms:created>
  <dcterms:modified xsi:type="dcterms:W3CDTF">2024-05-14T02:08:00Z</dcterms:modified>
</cp:coreProperties>
</file>